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747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36"/>
          <w:szCs w:val="36"/>
          <w:shd w:val="clear" w:fill="FFFFFF"/>
        </w:rPr>
        <w:t>《水利部关于印发〈水预算管理试点方案〉的通知》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36"/>
          <w:szCs w:val="36"/>
          <w:shd w:val="clear" w:fill="FFFFFF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36"/>
          <w:szCs w:val="36"/>
          <w:shd w:val="clear" w:fill="FFFFFF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8"/>
          <w:szCs w:val="28"/>
          <w:shd w:val="clear" w:fill="FFFFFF"/>
        </w:rPr>
        <w:t>水节约〔2024〕132号</w:t>
      </w:r>
    </w:p>
    <w:p w14:paraId="71B540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各省、自治区、直辖市水利（水务）厅（局）：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深入贯彻习近平总书记“节水优先、空间均衡、系统治理、两手发力”治水思路和关于治水重要论述精神，探索开展水预算管理试点，水利部编制了《水预算管理试点方案》（以下简称《试点方案》），现予以印发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各省（自治区、直辖市）水行政主管部门要充分认识开展水预算管理试点工作的重要意义，积极组织申报试点，按照《试点方案》要求，指导申报地区高质量编制试点实施方案，组织审核后报水利部。试点公布后，要加强组织领导，加大对试点工作支持力度，积极为推动建立水预算管理制度创造经验，提供示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水利部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2024年5月13日</w:t>
      </w:r>
    </w:p>
    <w:p w14:paraId="0F276F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48"/>
          <w:szCs w:val="48"/>
          <w:shd w:val="clear" w:fill="FFFFFF"/>
        </w:rPr>
        <w:t>水预算管理试点方案</w:t>
      </w:r>
      <w:bookmarkEnd w:id="0"/>
    </w:p>
    <w:p w14:paraId="5699EE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480" w:right="0" w:hanging="480" w:hanging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</w:p>
    <w:p w14:paraId="6BC942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为深入贯彻习近平总书记“节水优先、空间均衡、系统治理、两手发力”治水思路和关于治水重要论述精神，落实2024年全国水利工作会议安排部署，探索开展水预算管理试点，制定本方案。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一、总体要求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习近平总书记指出，根据当前资源环境面临的严峻形势，在继续实行能源消费总量和消耗强度双控的基础上，水资源和建设用地也要实施总量和强度双控，作为约束性指标，建立目标责任制，合理分解落实。要研究建立双控的市场化机制，建立预算管理制度、有偿使用和交易制度，更多用市场手段实现双控目标。开展水预算管理试点建设，是贯彻落实习近平总书记重要指示精神的具体体现，是贯彻执行《节约用水条例》和水资源刚性约束制度要求、健全用水总量和强度双控管理的重要举措，也是发挥市场机制作用促进从严从细管好水资源、精打细算用好水资源的创新探索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试点地区要坚持以水定城、以水定地、以水定人、以水定产，借鉴预算管理收支平衡等理念，遵循市场规律，充分发挥市场在水资源配置中的决定性作用，针对当前水资源管理制度存在的问题，分类探索水预算管理的实施路径和政策措施，通过2—3年的试点，形成可复制可推广的用水精细化管理和高效配置模式，为推动全面建立水预算管理制度提供实践依据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试点地区要发挥主观能动性大胆试、勇敢闯，同时妥善处理好水预算管理与水资源刚性约束、水量分配和调度、取水许可、用水定额、计划用水、用水权交易等现行管理制度的关系，按照先立后破、积极稳妥的原则，明确水预算管理与相关制度的衔接规则和具体规范措施，支撑用水总量强度双控和实现水资源节约集约利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二、试点范围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综合考虑水资源条件、用水计量情况等因素，在全国层面选择若干省份，分别开展省域、市域、县域以及流域的水预算管理试点建设，以省级以下区域试点为主。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省域试点地区，重点探索行政区分级预算管理和行业水预算管理。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市域、县域试点地区，重点探索行业水预算管理和用水单位的预算管理。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流域试点地区，入选条件为位于单独省级行政区范围之内、跨地市区划且具备流域管理机构的流域，重点探索以流域为单元开展水预算管理的路径模式。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各省（自治区、直辖市）可参照本方案，结合实际，自主选择典型地区开展水预算管理试点。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三、试点内容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试点地区编制水预算管理试点实施方案，根据以下内容，结合本地实际提出试点实施具体内容，因地制宜开展试点工作。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一）合理确定预算管理层级和对象。探索一级政府一级预算，省、市级水预算由下一级水预算汇总形成，流域水预算由所辖范围内地区水预算组成。依照用水量统计口径，可按农业、工业、服务业、居民生活、人工生态环境补水等划分，由试点地区根据实际情况，自主确定本地区的行业水预算管理范围。原则上应将本地区农业、工业、服务业用水单位全部纳入预算管理对象，将预算指标分解到最基层用水单位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二）科学设置预算基准额度。试点地区依据用水总量强度双控分解指标和用水权分配上限，综合考虑年度水资源调配计划和主要产品用水定额，坚持量入为出，按照“一年一预算、一年一审核、一年一评价”原则，可建立水资源丰枯调节机制，制定本地区水预算核算方法，核算水预算管理对象的用水基准额度。鼓励非常规水配置利用，使用非常规水可不纳入水预算基准额度，或按比例折减后计入预算总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三）加强用水结构化配置。试点地区应考虑正常和特殊情况，明确用水配置优先顺序，优先保障居民生活，保障基本生态用水，在保障粮食安全和农业合理用水权益前提下，按照水资源集约高效利用原则向各行业分配水资源，促进水资源要素向单位用水产出效益高的产业和项目倾斜。实行负面清单管理，严禁将超采地下水、不符合河流生态流量保障要求、不满足农田灌溉等基础产业用水需求等情况纳入预算。有条件的地区，可预留一定用水指标，统筹增强居民生活、国家鼓励类产业、重大项目布局、生态文明建设、干旱咸潮等突发事件应对的用水保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四）强化水预算执行监督。试点地区可按照告知—复核—下达—执行—调整—决算的基本程序，进一步优化水预算管理方式，规范有序推进实施水预算管理。有条件的地区，可探索报请本级政府或上级政府核准预算额度，也可根据需要提请当地人民代表大会对水预算进行核准和开展决算。加强水预算执行监督管理，对用水单位预算额度执行情况定期跟踪指导。对用水突破水预算进度和年度额度未提出适当理由申请调整的，要依法采取相应限制措施，对违法违规用水的要依法予以查处。对重点用水单位探索开展用水审计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五）推行节余用水市场化交易。鼓励试点地区发挥市场机制作用，依法依规通过汰劣上优、等量减量替代等方式腾出用水空间，纳入水预算统一管理，统筹支持重点项目用水需求，优化营商环境。建立节余用水交易制度，联合应用水资源有偿使用和交易制度，通过实施节水技术改造、加强节水管理、转变用水方式等途径节余的水预算额度，可按市场化机制通过全国水权交易系统进行交易，鼓励节约用水，实现水预算平衡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六）加强数字化信息化手段应用。试点地区要加强在线用水计量基础设施建设，提高用水计量精准度。有条件的地区要依托现有用水信息化管理系统，完善水预算管理信息化监测与统计管理模块，与用水统计调查直报管理、全国水权交易等系统互联互通，推动用水单位用水统计和管理数字化转型。要注重建立水预算管理公共服务信息化平台，规范网上办事标准，优化网上办事流程，实现“足不出户、一网通办、一次办好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七）推进水预算管理制度建设。试点地区应结合试点工作需要，制定出台水预算管理试行指导意见或实施办法，为开展水预算管理试点提供政策依据和工作保障。适当增加用水管理弹性和差别化措施，及时将试点过程中行之有效的做法经验上升为政策举措，推动形成科学的水预算管理制度体系。有地方立法权的试点地区，应积极探索将水预算管理的政策制度措施纳入本地区水法规，为推动水预算管理提供法治保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四、申报与审批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各省（自治区、直辖市）水行政主管部门可按照试点范围要求，结合实际，突出重点，选择省域、市域、县域或流域类型，原则上申报1—2个水预算管理试点地区，水资源短缺地区申报数量可适当增加。申报试点地区应当编制试点实施方案，由所在省级水行政主管部门审核后，于2024年6月14日前报水利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为稳妥有序推进试点建设，突出典型性，水利部遴选试点数量总体上不超过10个。水利部将组织专家评审，根据评审结果按程序公示、公布试点地区名单。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自主开展试点的地区，由省级水行政主管部门自行规定申报与审批程序。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五、组织实施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一）加强组织领导。试点地区要提高政治站位，推动把试点工作摆在当地党委政府重要议事日程，加强领导，统筹推进。试点工作要符合中央关于清理评比表彰、示范创建活动和统筹规范督查检查考核工作等相关要求。试点所在的省级水行政主管部门要加大投入力度，运用绿色金融政策，给予多元化支持，加强宣传、培训和引导，推动落实试点目标任务，确保按期保质完成试点任务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二）强化业务指导。水利部将积极支持试点地区开展工作，组织专业技术力量进行业务指导或培训，协同解决试点工作中遇到的难题和新问题，跟踪评估试点成效，及时总结试点地区的典型做法和经验，组织试点地区交流互鉴，推动水预算管理试点工作取得实效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三）建立激励机制。试点期间，水利部每年度对试点工作进行综合评价，纳入水资源管理相关考核。对试点工作组织得力、改革创新力度大、成效明显的地区适时进行通报表扬；对试点工作组织实施不力、改革创新力度有限、成效不够明显的地区提出改进意见，要求限期完成改进任务。对到期没有完成改进任务的试点地区，取消试点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附件：水预算管理试点实施方案编制提纲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 w14:paraId="41271F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36"/>
          <w:szCs w:val="36"/>
          <w:shd w:val="clear" w:fill="FFFFFF"/>
        </w:rPr>
        <w:t>水预算管理试点实施方案编制提纲</w:t>
      </w:r>
    </w:p>
    <w:p w14:paraId="2BEE82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一、概述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（一）基本情况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试点地区经济社会发展水平、重大项目布局、产业结构调整和高效配置用水需求等情况。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试点地区水资源条件，包括水源情况、用水总量、用水结构、用水效率、非常规水开发利用、水务一体化管理等情况。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（二）工作基础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试点地区落实最严格水资源管理制度和水资源刚性约束制度情况；计划用水管理、用水定额管理、节水监督检查等政策制度执行情况；节水产业发展和水权水市场发展情况等；用水统计计量和在线监测等数字化手段应用情况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拟纳入预算管理的用水行业和单位的整体用水节水情况等。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二、试点内容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（一）总体目标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阐述试点建设工作的总体目标、预期成果。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（二）试点范围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明确试点地区开展水预算管理试点的层级与区域范围、行业类型。明确拟纳入水预算管理试点的工业、农业和服务业的用水单位的范围。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（三）重点任务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根据试点地区实际情况，针对科学设置预算基准额度、加强用水结构配置、强化预算执行监督、推行节余额度市场交易、加强数字化信息化手段应用、推进水预算制度建设等内容，明确具体的试点建设任务。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（四）与现行制度衔接关系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说明试点地区水预算管理与水量分配和调度、取水许可、用水定额、计划用水等管理制度的衔接关系。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三、组织实施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（一）组织领导与任务分工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明确试点建设的组织领导机制、部门职责分工等。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（二）实施进度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按照2—3年的试点实施年限要求，明确试点任务进度安排。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（三）投资估算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说明试点期间投资整体规模、分项经费测算等。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四、保障措施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围绕试点目标、内容等，在组织、资金、技术、政策、宣传、培训等方面，针对性提出试点实施的保障措施。</w:t>
      </w:r>
    </w:p>
    <w:p w14:paraId="78D0CC8E">
      <w:pPr>
        <w:spacing w:line="240" w:lineRule="auto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A3D55"/>
    <w:rsid w:val="292A3D55"/>
    <w:rsid w:val="705A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4026</Words>
  <Characters>4043</Characters>
  <Lines>0</Lines>
  <Paragraphs>0</Paragraphs>
  <TotalTime>4</TotalTime>
  <ScaleCrop>false</ScaleCrop>
  <LinksUpToDate>false</LinksUpToDate>
  <CharactersWithSpaces>4148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2025-03-28T08:10:00Z</dcterms:created>
  <dc:creator>冯世钰</dc:creator>
  <cp:lastModifiedBy>宁静</cp:lastModifiedBy>
  <dcterms:modified xsi:type="dcterms:W3CDTF">2025-05-08T08:39:43Z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EB42646884384F6190A155880A2F0FE8_13</vt:lpwstr>
  </property>
  <property fmtid="{D5CDD505-2E9C-101B-9397-08002B2CF9AE}" pid="4" name="KSOTemplateDocerSaveRecord">
    <vt:lpwstr>eyJoZGlkIjoiNmQ2MmU0ZmI5MzM3YTFlMzAxMWQwZDQ4NGY0NzY4OTAiLCJ1c2VySWQiOiIzMDQ0ODc0MTYifQ==</vt:lpwstr>
  </property>
</Properties>
</file>